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9A9E7" w14:textId="6B0060CA" w:rsidR="0054206B" w:rsidRDefault="0054206B" w:rsidP="0054206B">
      <w:pPr>
        <w:jc w:val="both"/>
      </w:pPr>
      <w:r>
        <w:t xml:space="preserve">Ο ρόλος </w:t>
      </w:r>
      <w:r w:rsidR="004C19AA">
        <w:t>του</w:t>
      </w:r>
      <w:r>
        <w:t xml:space="preserve"> Loss Adjuster είναι η τεχνική διερεύνηση, εκτίμηση και τεκμηρίωση μιας</w:t>
      </w:r>
      <w:r w:rsidR="004F7C34">
        <w:t xml:space="preserve"> </w:t>
      </w:r>
      <w:r>
        <w:t xml:space="preserve">ζημίας. Στόχος του είναι να διαπιστώσει τα αίτια του συμβάντος, να αξιολογήσει το μέγεθος της ζημίας και να προσδιορίσει το </w:t>
      </w:r>
      <w:r w:rsidR="00FB4C56">
        <w:t>ιδανικό μέγεθος</w:t>
      </w:r>
      <w:r>
        <w:t xml:space="preserve"> της αποζημίωσης σύμφωνα με τους όρους του ασφαλιστηρίου συμβολαίου.</w:t>
      </w:r>
    </w:p>
    <w:p w14:paraId="50EBDD8B" w14:textId="4B4EFE0B" w:rsidR="0054206B" w:rsidRDefault="004F7C34" w:rsidP="0054206B">
      <w:pPr>
        <w:jc w:val="both"/>
      </w:pPr>
      <w:r>
        <w:t>Ε</w:t>
      </w:r>
      <w:r w:rsidR="0054206B">
        <w:t>ξετάζει τα πραγματικά δεδομένα της ζημίας, συλλέγει τεχνικά στοιχεία, πραγματοποιεί αυτοψί</w:t>
      </w:r>
      <w:r w:rsidR="00703C6A">
        <w:t>ες</w:t>
      </w:r>
      <w:r w:rsidR="0054206B">
        <w:t xml:space="preserve"> και συντάσσει τεχνική έκθεση που αποτελεί τη βάση για την τελική απόφαση αποζημίωσης.</w:t>
      </w:r>
    </w:p>
    <w:p w14:paraId="6CCA761E" w14:textId="77777777" w:rsidR="00C73607" w:rsidRDefault="0054206B" w:rsidP="0054206B">
      <w:pPr>
        <w:jc w:val="both"/>
      </w:pPr>
      <w:r>
        <w:t>Ο ρόλος αυτός απαιτεί υψηλή τεχνική κατάρτιση, εμπειρία και καθαρή κρίση. Παράλληλα, ο Loss Adjuster λειτουργεί ως συνδετικός κρίκος μεταξύ ασφαλιστικής εταιρίας, ασφαλισμένου και των υπόλοιπων εμπλεκομένων, συμβάλλοντας σε μια δίκαιη και αντικειμενική εκτίμηση της ζημίας.</w:t>
      </w:r>
      <w:r w:rsidR="00C73607">
        <w:t xml:space="preserve"> </w:t>
      </w:r>
    </w:p>
    <w:p w14:paraId="6C9861E8" w14:textId="15116EFB" w:rsidR="00A46742" w:rsidRDefault="0B98C35E" w:rsidP="0054206B">
      <w:pPr>
        <w:jc w:val="both"/>
      </w:pPr>
      <w:r>
        <w:t xml:space="preserve">Στην FAIR Consulting ήδη από την ίδρυση μας το 2008 </w:t>
      </w:r>
      <w:r w:rsidR="5819F7AA">
        <w:t>έχ</w:t>
      </w:r>
      <w:r>
        <w:t xml:space="preserve">ουμε </w:t>
      </w:r>
      <w:r w:rsidR="4661E799">
        <w:t xml:space="preserve">σαν γνώμονα </w:t>
      </w:r>
      <w:r>
        <w:t xml:space="preserve">ακριβώς αυτούς τους </w:t>
      </w:r>
      <w:r w:rsidR="2B9638AC">
        <w:t>παράγοντες</w:t>
      </w:r>
      <w:r w:rsidR="561A24D5">
        <w:t xml:space="preserve">. </w:t>
      </w:r>
      <w:r w:rsidR="00A46742">
        <w:t xml:space="preserve">Με πολυετή εμπειρία στην ασφαλιστική αγορά ως πραγματογνώμονες, εισαγάγαμε οργανωμένα στην Ελλάδα την υπηρεσία </w:t>
      </w:r>
      <w:r w:rsidR="00754892">
        <w:t>του πραγματογνώμονα</w:t>
      </w:r>
      <w:r w:rsidR="00A46742">
        <w:t xml:space="preserve"> διαχείρισης ασφαλιστικών αποζημιώσεων, </w:t>
      </w:r>
      <w:r w:rsidR="000D485B">
        <w:t xml:space="preserve">κυρίως απευθυνόμενοι </w:t>
      </w:r>
      <w:r w:rsidR="004772C9">
        <w:t xml:space="preserve">σε </w:t>
      </w:r>
      <w:r w:rsidR="00354B0E">
        <w:t>ασφαλισμένους</w:t>
      </w:r>
      <w:r w:rsidR="004772C9">
        <w:t xml:space="preserve"> και διαμεσολαβητές</w:t>
      </w:r>
      <w:r w:rsidR="00C17BD6">
        <w:t xml:space="preserve"> ασφάλισης</w:t>
      </w:r>
      <w:r w:rsidR="00FA1E25">
        <w:t>.</w:t>
      </w:r>
      <w:r w:rsidR="0017755B">
        <w:t xml:space="preserve"> Με αυτή την υπηρεσία</w:t>
      </w:r>
      <w:r w:rsidR="006A1629">
        <w:t xml:space="preserve"> καλύψαμε </w:t>
      </w:r>
      <w:r w:rsidR="00A46742">
        <w:t xml:space="preserve">ένα ουσιαστικό κενό μεταξύ ασφαλισμένων και ασφαλιστικών εταιριών. Δημιουργήσαμε έναν σταθερό και ανεξάρτητο κρίκο που συνδέει τις δύο πλευρές, </w:t>
      </w:r>
      <w:r w:rsidR="00F8529C">
        <w:t>αναδεικνύοντας</w:t>
      </w:r>
      <w:r w:rsidR="00A46742">
        <w:t xml:space="preserve"> </w:t>
      </w:r>
      <w:r w:rsidR="00C03707">
        <w:t>τους</w:t>
      </w:r>
      <w:r w:rsidR="00A46742">
        <w:t xml:space="preserve"> θεσμικο</w:t>
      </w:r>
      <w:r w:rsidR="00C03707">
        <w:t>ύς</w:t>
      </w:r>
      <w:r w:rsidR="00A46742">
        <w:t xml:space="preserve"> ρόλο</w:t>
      </w:r>
      <w:r w:rsidR="00C03707">
        <w:t>υς</w:t>
      </w:r>
      <w:r w:rsidR="00A46742">
        <w:t xml:space="preserve"> του μεσίτη και του ασφαλιστικού πραγματογνώμονα.</w:t>
      </w:r>
    </w:p>
    <w:p w14:paraId="33D5CF2D" w14:textId="0732760A" w:rsidR="00A46742" w:rsidRDefault="00A46742" w:rsidP="00A46742">
      <w:pPr>
        <w:jc w:val="both"/>
      </w:pPr>
      <w:r>
        <w:t>Η υποψηφιότητά μας για τη διάκριση Loss Adjuster of the Year βασίζεται σε συγκεκριμένα και μετρήσιμα στοιχεία: υψηλή τεχνική κατάρτιση, ακεραιότητα και αποτελεσματικότητα.</w:t>
      </w:r>
    </w:p>
    <w:p w14:paraId="5549FB11" w14:textId="616E717B" w:rsidR="00A46742" w:rsidRDefault="00A46742" w:rsidP="00A46742">
      <w:pPr>
        <w:jc w:val="both"/>
      </w:pPr>
      <w:r>
        <w:t xml:space="preserve">Η τεχνική μας επάρκεια αποτυπώνεται στην ακρίβεια των εκτιμήσεων και στην ποιότητα των αναφορών μας. Κάθε υπόθεση αντιμετωπίζεται με αναλυτική διερεύνηση, τεκμηριωμένη αποτύπωση των δεδομένων και σαφή παρουσίαση των συμπερασμάτων. Οι εκθέσεις μας </w:t>
      </w:r>
      <w:r w:rsidR="1EC7555E">
        <w:t xml:space="preserve">και οι παρουσιάσεις μας </w:t>
      </w:r>
      <w:r w:rsidR="0F9043F4">
        <w:t>είναι</w:t>
      </w:r>
      <w:r>
        <w:t xml:space="preserve"> πλήρεις, κατανοητές και </w:t>
      </w:r>
      <w:r w:rsidR="00950B5D">
        <w:t>συμμορφώνονται με</w:t>
      </w:r>
      <w:r>
        <w:t xml:space="preserve"> θεσμικά και τεχνικά πρότυπα </w:t>
      </w:r>
      <w:r w:rsidR="002D6D6C">
        <w:t xml:space="preserve">που </w:t>
      </w:r>
      <w:r>
        <w:t>αποτελ</w:t>
      </w:r>
      <w:r w:rsidR="007824C0">
        <w:t>ούν</w:t>
      </w:r>
      <w:r>
        <w:t xml:space="preserve"> βασικ</w:t>
      </w:r>
      <w:r w:rsidR="00873C6D">
        <w:t>ές</w:t>
      </w:r>
      <w:r>
        <w:t xml:space="preserve"> αρχ</w:t>
      </w:r>
      <w:r w:rsidR="002659B8">
        <w:t>ές</w:t>
      </w:r>
      <w:r>
        <w:t xml:space="preserve"> της λειτουργίας μας.</w:t>
      </w:r>
    </w:p>
    <w:p w14:paraId="17533C68" w14:textId="7B1AC6B4" w:rsidR="00A46742" w:rsidRDefault="00A46742" w:rsidP="00A46742">
      <w:pPr>
        <w:jc w:val="both"/>
      </w:pPr>
      <w:r>
        <w:t>Παράλληλα, επενδύουμε σε σύγχρονα μέσα και μεθόδους</w:t>
      </w:r>
      <w:r w:rsidR="00F66249">
        <w:t xml:space="preserve"> </w:t>
      </w:r>
      <w:r w:rsidR="00403A44">
        <w:t>ενώ</w:t>
      </w:r>
      <w:r>
        <w:t xml:space="preserve"> </w:t>
      </w:r>
      <w:r w:rsidR="00C45837">
        <w:t xml:space="preserve">όταν απαιτείται </w:t>
      </w:r>
      <w:r w:rsidR="002736AB">
        <w:t xml:space="preserve">συνεργαζόμαστε </w:t>
      </w:r>
      <w:r w:rsidR="00C81F8D">
        <w:t xml:space="preserve">με </w:t>
      </w:r>
      <w:r w:rsidR="00454980">
        <w:t>ειδικούς</w:t>
      </w:r>
      <w:r w:rsidR="00C81F8D">
        <w:t xml:space="preserve"> </w:t>
      </w:r>
      <w:r w:rsidR="00F50BEE">
        <w:t xml:space="preserve">που αξιοποιούν </w:t>
      </w:r>
      <w:r>
        <w:t xml:space="preserve">ψηφιακά εργαλεία ανάλυσης </w:t>
      </w:r>
      <w:r w:rsidR="001B4F8E">
        <w:t>και ενισχύουν την</w:t>
      </w:r>
      <w:r>
        <w:t xml:space="preserve"> τεκμηρίωση των πορισμάτων μας. Με αυτόν τον τρόπο ενισχύουμε την ταχύτητα και την ακρίβεια της διαδικασίας, περιορίζοντας τα περιθώρια αμφισβήτησης και καθυστερήσεων.</w:t>
      </w:r>
    </w:p>
    <w:p w14:paraId="02361F53" w14:textId="77777777" w:rsidR="00FC1998" w:rsidRPr="00F277ED" w:rsidRDefault="00FC1998" w:rsidP="00FC1998">
      <w:pPr>
        <w:jc w:val="both"/>
      </w:pPr>
      <w:r w:rsidRPr="00F277ED">
        <w:t>Η αποτελεσματικότητα της ομάδας αποδεικνύεται έμπρακτα σε απαιτητικά έργα</w:t>
      </w:r>
      <w:r>
        <w:t>.</w:t>
      </w:r>
      <w:r w:rsidRPr="00F277ED">
        <w:t xml:space="preserve"> </w:t>
      </w:r>
      <w:r>
        <w:t xml:space="preserve">Έργα όπως </w:t>
      </w:r>
      <w:r w:rsidRPr="00F277ED">
        <w:t xml:space="preserve">η διαχείριση </w:t>
      </w:r>
      <w:r>
        <w:t xml:space="preserve">της μεγαλύτερης ασφαλιστικής αποζημίωσης που καταβλήθηκε από ελληνικό ασφαλιστικό σχήμα προς την εταιρία </w:t>
      </w:r>
      <w:r>
        <w:rPr>
          <w:lang w:val="en-US"/>
        </w:rPr>
        <w:t>Sunlight</w:t>
      </w:r>
      <w:r>
        <w:t xml:space="preserve"> ή τ</w:t>
      </w:r>
      <w:r w:rsidRPr="001D2678">
        <w:t>η</w:t>
      </w:r>
      <w:r>
        <w:t xml:space="preserve"> διαχείριση ασφαλιστικής αποζημίωσης προς την εταιρία </w:t>
      </w:r>
      <w:r>
        <w:rPr>
          <w:lang w:val="en-US"/>
        </w:rPr>
        <w:t>logistics</w:t>
      </w:r>
      <w:r w:rsidRPr="00495D5D">
        <w:t xml:space="preserve"> </w:t>
      </w:r>
      <w:r>
        <w:rPr>
          <w:lang w:val="en-US"/>
        </w:rPr>
        <w:t>Distral</w:t>
      </w:r>
      <w:r w:rsidRPr="00495D5D">
        <w:t xml:space="preserve"> </w:t>
      </w:r>
      <w:r>
        <w:t xml:space="preserve">σε περισσότερες από 40 παθούσες εταιρίες. Για την διαπεραίωση τέτοιων έργων απαιτείται </w:t>
      </w:r>
      <w:r w:rsidRPr="00F277ED">
        <w:t>συντονισμό</w:t>
      </w:r>
      <w:r>
        <w:t>ς</w:t>
      </w:r>
      <w:r w:rsidRPr="00F277ED">
        <w:t xml:space="preserve"> πολλαπλών πλευρών</w:t>
      </w:r>
      <w:r>
        <w:t xml:space="preserve"> με αντικρουόμενα συμφέροντα</w:t>
      </w:r>
      <w:r w:rsidRPr="00F277ED">
        <w:t>, τεχνική τεκμηρίωση υψηλής ακρίβειας και στρατηγική διαπραγμάτευση.</w:t>
      </w:r>
    </w:p>
    <w:p w14:paraId="30DBDF80" w14:textId="053DB351" w:rsidR="00A46742" w:rsidRDefault="00FC1998" w:rsidP="00A46742">
      <w:pPr>
        <w:jc w:val="both"/>
      </w:pPr>
      <w:r w:rsidRPr="00F277ED">
        <w:t>Η επιτυχ</w:t>
      </w:r>
      <w:r>
        <w:t>εί</w:t>
      </w:r>
      <w:r w:rsidRPr="00F277ED">
        <w:t>ς καταλήξ</w:t>
      </w:r>
      <w:r>
        <w:t>εις</w:t>
      </w:r>
      <w:r w:rsidRPr="00F277ED">
        <w:t xml:space="preserve"> με ασφαλιστικ</w:t>
      </w:r>
      <w:r>
        <w:t xml:space="preserve">ές </w:t>
      </w:r>
      <w:r w:rsidRPr="00F277ED">
        <w:t>αποζημιώσ</w:t>
      </w:r>
      <w:r>
        <w:t>εις</w:t>
      </w:r>
      <w:r w:rsidRPr="00F277ED">
        <w:t xml:space="preserve"> </w:t>
      </w:r>
      <w:r>
        <w:t xml:space="preserve">συμφωνημένες από όλα τα αντικρουόμενα μέρη </w:t>
      </w:r>
      <w:r w:rsidRPr="00F277ED">
        <w:t>επιβεβαιώνει την αξιοπιστία, την ακεραιότητα και τον επαγγελματισμό της ομάδας.</w:t>
      </w:r>
    </w:p>
    <w:p w14:paraId="46D32A0E" w14:textId="37ECA7DF" w:rsidR="00A46742" w:rsidRDefault="00A46742" w:rsidP="00A46742">
      <w:pPr>
        <w:jc w:val="both"/>
      </w:pPr>
      <w:r>
        <w:t>Σε κάθε στάδιο ενεργούμε με ανεξαρτησία και διαφάνεια. Η ακεραιότητα δεν είναι για εμάς διακήρυξη είναι πρακτική στάση. Οι αποζημιώσεις που επιτυγχάνονται και συμφωνούνται από όλα τα εμπλεκόμενα μέρη επιβεβαιώνουν ότι η δουλειά μας συμβάλλει ουσιαστικά σε δίκαιες και έγκαιρες λύσεις.</w:t>
      </w:r>
    </w:p>
    <w:p w14:paraId="432BE58C" w14:textId="73A02CF7" w:rsidR="007F7686" w:rsidRPr="00A46742" w:rsidRDefault="00E82C96" w:rsidP="00A46742">
      <w:pPr>
        <w:jc w:val="both"/>
      </w:pPr>
      <w:r>
        <w:t xml:space="preserve">Ο </w:t>
      </w:r>
      <w:r w:rsidR="00A46742">
        <w:t xml:space="preserve">ρόλος του loss adjuster είναι καθοριστικός για την αποκατάσταση της ισορροπίας μετά από ένα ζημιογόνο γεγονός. Με συνέπεια, τεχνική ακρίβεια και αποδεδειγμένη αποτελεσματικότητα, θεωρούμε ότι ανταποκρινόμαστε </w:t>
      </w:r>
      <w:r w:rsidR="00504AC4">
        <w:t>με επάρκεια</w:t>
      </w:r>
      <w:r w:rsidR="00A46742">
        <w:t xml:space="preserve"> στα κριτήρια της διάκρισης Loss Adjuster of the Year.</w:t>
      </w:r>
    </w:p>
    <w:sectPr w:rsidR="007F7686" w:rsidRPr="00A4674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DF541" w14:textId="77777777" w:rsidR="005B5BFB" w:rsidRDefault="005B5BFB" w:rsidP="00A46742">
      <w:pPr>
        <w:spacing w:after="0" w:line="240" w:lineRule="auto"/>
      </w:pPr>
      <w:r>
        <w:separator/>
      </w:r>
    </w:p>
  </w:endnote>
  <w:endnote w:type="continuationSeparator" w:id="0">
    <w:p w14:paraId="7CE20113" w14:textId="77777777" w:rsidR="005B5BFB" w:rsidRDefault="005B5BFB" w:rsidP="00A4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BDD54" w14:textId="77777777" w:rsidR="005B5BFB" w:rsidRDefault="005B5BFB" w:rsidP="00A46742">
      <w:pPr>
        <w:spacing w:after="0" w:line="240" w:lineRule="auto"/>
      </w:pPr>
      <w:r>
        <w:separator/>
      </w:r>
    </w:p>
  </w:footnote>
  <w:footnote w:type="continuationSeparator" w:id="0">
    <w:p w14:paraId="78F954D5" w14:textId="77777777" w:rsidR="005B5BFB" w:rsidRDefault="005B5BFB" w:rsidP="00A46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742"/>
    <w:rsid w:val="00001397"/>
    <w:rsid w:val="00002DFB"/>
    <w:rsid w:val="000037EC"/>
    <w:rsid w:val="00015D8C"/>
    <w:rsid w:val="00027D51"/>
    <w:rsid w:val="000635FF"/>
    <w:rsid w:val="00065587"/>
    <w:rsid w:val="000721FF"/>
    <w:rsid w:val="00082ADA"/>
    <w:rsid w:val="0008605A"/>
    <w:rsid w:val="000948FD"/>
    <w:rsid w:val="000B0F20"/>
    <w:rsid w:val="000C3E83"/>
    <w:rsid w:val="000D485B"/>
    <w:rsid w:val="000D4947"/>
    <w:rsid w:val="000E3212"/>
    <w:rsid w:val="001149EC"/>
    <w:rsid w:val="00130D5A"/>
    <w:rsid w:val="00135596"/>
    <w:rsid w:val="0016142B"/>
    <w:rsid w:val="0017208D"/>
    <w:rsid w:val="0017755B"/>
    <w:rsid w:val="00190098"/>
    <w:rsid w:val="00194057"/>
    <w:rsid w:val="001A30B2"/>
    <w:rsid w:val="001A6557"/>
    <w:rsid w:val="001A77AB"/>
    <w:rsid w:val="001B04FB"/>
    <w:rsid w:val="001B4F8E"/>
    <w:rsid w:val="001C0E41"/>
    <w:rsid w:val="001F190F"/>
    <w:rsid w:val="001F42CF"/>
    <w:rsid w:val="00207070"/>
    <w:rsid w:val="00216B34"/>
    <w:rsid w:val="002176BE"/>
    <w:rsid w:val="00223A9A"/>
    <w:rsid w:val="0022593D"/>
    <w:rsid w:val="00227627"/>
    <w:rsid w:val="00240E3D"/>
    <w:rsid w:val="00254B4D"/>
    <w:rsid w:val="002659B8"/>
    <w:rsid w:val="00266BC7"/>
    <w:rsid w:val="002724AE"/>
    <w:rsid w:val="002736AB"/>
    <w:rsid w:val="00276023"/>
    <w:rsid w:val="00283031"/>
    <w:rsid w:val="00290013"/>
    <w:rsid w:val="00293DC2"/>
    <w:rsid w:val="002D462F"/>
    <w:rsid w:val="002D4683"/>
    <w:rsid w:val="002D6D6C"/>
    <w:rsid w:val="002E00B3"/>
    <w:rsid w:val="002E1CB7"/>
    <w:rsid w:val="002E2B59"/>
    <w:rsid w:val="00304936"/>
    <w:rsid w:val="00320056"/>
    <w:rsid w:val="0032354E"/>
    <w:rsid w:val="00345051"/>
    <w:rsid w:val="00354B0E"/>
    <w:rsid w:val="003634F4"/>
    <w:rsid w:val="00364C4C"/>
    <w:rsid w:val="00382839"/>
    <w:rsid w:val="00383C63"/>
    <w:rsid w:val="003A1117"/>
    <w:rsid w:val="003A21DB"/>
    <w:rsid w:val="003B6856"/>
    <w:rsid w:val="003E60A8"/>
    <w:rsid w:val="003F3D7B"/>
    <w:rsid w:val="00400312"/>
    <w:rsid w:val="00403A44"/>
    <w:rsid w:val="00413581"/>
    <w:rsid w:val="00415F9E"/>
    <w:rsid w:val="004160BD"/>
    <w:rsid w:val="00454980"/>
    <w:rsid w:val="00464B3D"/>
    <w:rsid w:val="00467956"/>
    <w:rsid w:val="00473880"/>
    <w:rsid w:val="004772C9"/>
    <w:rsid w:val="004938F3"/>
    <w:rsid w:val="00497E71"/>
    <w:rsid w:val="004A362D"/>
    <w:rsid w:val="004A3758"/>
    <w:rsid w:val="004B37CD"/>
    <w:rsid w:val="004C19AA"/>
    <w:rsid w:val="004D0DC6"/>
    <w:rsid w:val="004D569D"/>
    <w:rsid w:val="004E2D44"/>
    <w:rsid w:val="004F7C34"/>
    <w:rsid w:val="0050473F"/>
    <w:rsid w:val="00504AC4"/>
    <w:rsid w:val="00514B12"/>
    <w:rsid w:val="00524725"/>
    <w:rsid w:val="005269F8"/>
    <w:rsid w:val="0054206B"/>
    <w:rsid w:val="00555483"/>
    <w:rsid w:val="00555CE8"/>
    <w:rsid w:val="00593ACB"/>
    <w:rsid w:val="005B0356"/>
    <w:rsid w:val="005B1D10"/>
    <w:rsid w:val="005B5BFB"/>
    <w:rsid w:val="005C51C1"/>
    <w:rsid w:val="005C6A78"/>
    <w:rsid w:val="005E2FD2"/>
    <w:rsid w:val="005F3A52"/>
    <w:rsid w:val="006319C9"/>
    <w:rsid w:val="00635796"/>
    <w:rsid w:val="00644829"/>
    <w:rsid w:val="00646A06"/>
    <w:rsid w:val="00660182"/>
    <w:rsid w:val="0067422C"/>
    <w:rsid w:val="00676744"/>
    <w:rsid w:val="0068180D"/>
    <w:rsid w:val="00697678"/>
    <w:rsid w:val="006A1629"/>
    <w:rsid w:val="006D1825"/>
    <w:rsid w:val="006E0F8D"/>
    <w:rsid w:val="00701FA8"/>
    <w:rsid w:val="00702CB8"/>
    <w:rsid w:val="00703C6A"/>
    <w:rsid w:val="00717DF0"/>
    <w:rsid w:val="00740DCD"/>
    <w:rsid w:val="007428AF"/>
    <w:rsid w:val="00754892"/>
    <w:rsid w:val="00766D2F"/>
    <w:rsid w:val="00777E4F"/>
    <w:rsid w:val="0078244B"/>
    <w:rsid w:val="007824C0"/>
    <w:rsid w:val="007A081F"/>
    <w:rsid w:val="007A70F2"/>
    <w:rsid w:val="007A774A"/>
    <w:rsid w:val="007B24BF"/>
    <w:rsid w:val="007B6A60"/>
    <w:rsid w:val="007C2459"/>
    <w:rsid w:val="007C6F10"/>
    <w:rsid w:val="007D0506"/>
    <w:rsid w:val="007E1C0E"/>
    <w:rsid w:val="007E4639"/>
    <w:rsid w:val="007F7686"/>
    <w:rsid w:val="0081216A"/>
    <w:rsid w:val="008212C1"/>
    <w:rsid w:val="00826355"/>
    <w:rsid w:val="008305E1"/>
    <w:rsid w:val="008308AF"/>
    <w:rsid w:val="0084699D"/>
    <w:rsid w:val="008518EB"/>
    <w:rsid w:val="00873C6D"/>
    <w:rsid w:val="00880FEA"/>
    <w:rsid w:val="00881FE2"/>
    <w:rsid w:val="0089101A"/>
    <w:rsid w:val="008919A8"/>
    <w:rsid w:val="0089275A"/>
    <w:rsid w:val="008A1412"/>
    <w:rsid w:val="008B37F5"/>
    <w:rsid w:val="008C042D"/>
    <w:rsid w:val="008D2E90"/>
    <w:rsid w:val="008E7AEF"/>
    <w:rsid w:val="00907768"/>
    <w:rsid w:val="00907B73"/>
    <w:rsid w:val="00911B87"/>
    <w:rsid w:val="00916F6D"/>
    <w:rsid w:val="0092328E"/>
    <w:rsid w:val="00930507"/>
    <w:rsid w:val="00931552"/>
    <w:rsid w:val="00937F0F"/>
    <w:rsid w:val="00942995"/>
    <w:rsid w:val="0094458E"/>
    <w:rsid w:val="0095098B"/>
    <w:rsid w:val="00950B5D"/>
    <w:rsid w:val="00970668"/>
    <w:rsid w:val="0097080E"/>
    <w:rsid w:val="00981083"/>
    <w:rsid w:val="0099150C"/>
    <w:rsid w:val="00996751"/>
    <w:rsid w:val="009C06CC"/>
    <w:rsid w:val="009D1688"/>
    <w:rsid w:val="009E27F5"/>
    <w:rsid w:val="009E356E"/>
    <w:rsid w:val="009F0E08"/>
    <w:rsid w:val="009F4A89"/>
    <w:rsid w:val="009F5BE0"/>
    <w:rsid w:val="00A14B49"/>
    <w:rsid w:val="00A230D5"/>
    <w:rsid w:val="00A4289B"/>
    <w:rsid w:val="00A46742"/>
    <w:rsid w:val="00A54298"/>
    <w:rsid w:val="00A63099"/>
    <w:rsid w:val="00A91C2F"/>
    <w:rsid w:val="00A97FF5"/>
    <w:rsid w:val="00AB5AB3"/>
    <w:rsid w:val="00AE3F92"/>
    <w:rsid w:val="00B01D0C"/>
    <w:rsid w:val="00B03F8A"/>
    <w:rsid w:val="00B16C7C"/>
    <w:rsid w:val="00B277AD"/>
    <w:rsid w:val="00B3334E"/>
    <w:rsid w:val="00B465D0"/>
    <w:rsid w:val="00B5031F"/>
    <w:rsid w:val="00B55E93"/>
    <w:rsid w:val="00B64F39"/>
    <w:rsid w:val="00B738D7"/>
    <w:rsid w:val="00B81C2F"/>
    <w:rsid w:val="00B914EC"/>
    <w:rsid w:val="00B95764"/>
    <w:rsid w:val="00BB51AA"/>
    <w:rsid w:val="00BC1BDB"/>
    <w:rsid w:val="00BC5668"/>
    <w:rsid w:val="00BD6486"/>
    <w:rsid w:val="00C03707"/>
    <w:rsid w:val="00C10234"/>
    <w:rsid w:val="00C17BD6"/>
    <w:rsid w:val="00C44C17"/>
    <w:rsid w:val="00C45837"/>
    <w:rsid w:val="00C4677A"/>
    <w:rsid w:val="00C56463"/>
    <w:rsid w:val="00C57413"/>
    <w:rsid w:val="00C73607"/>
    <w:rsid w:val="00C81F8D"/>
    <w:rsid w:val="00C852DA"/>
    <w:rsid w:val="00CA74B3"/>
    <w:rsid w:val="00CB0F32"/>
    <w:rsid w:val="00CC000E"/>
    <w:rsid w:val="00CC2711"/>
    <w:rsid w:val="00CE220B"/>
    <w:rsid w:val="00CE682F"/>
    <w:rsid w:val="00D070B0"/>
    <w:rsid w:val="00D07DD9"/>
    <w:rsid w:val="00D116A6"/>
    <w:rsid w:val="00D12A94"/>
    <w:rsid w:val="00D23B1B"/>
    <w:rsid w:val="00D25282"/>
    <w:rsid w:val="00D30C7E"/>
    <w:rsid w:val="00D36482"/>
    <w:rsid w:val="00D41955"/>
    <w:rsid w:val="00D42E40"/>
    <w:rsid w:val="00D56760"/>
    <w:rsid w:val="00D652AD"/>
    <w:rsid w:val="00D66305"/>
    <w:rsid w:val="00D871E6"/>
    <w:rsid w:val="00D93DC1"/>
    <w:rsid w:val="00D94704"/>
    <w:rsid w:val="00DA0DF5"/>
    <w:rsid w:val="00DC2635"/>
    <w:rsid w:val="00DC2E85"/>
    <w:rsid w:val="00DC766A"/>
    <w:rsid w:val="00DD50E9"/>
    <w:rsid w:val="00DD6EC7"/>
    <w:rsid w:val="00DF40C2"/>
    <w:rsid w:val="00DF50A7"/>
    <w:rsid w:val="00E41607"/>
    <w:rsid w:val="00E53068"/>
    <w:rsid w:val="00E579FD"/>
    <w:rsid w:val="00E63215"/>
    <w:rsid w:val="00E634F9"/>
    <w:rsid w:val="00E70D5D"/>
    <w:rsid w:val="00E82C96"/>
    <w:rsid w:val="00E84BCB"/>
    <w:rsid w:val="00E91D0A"/>
    <w:rsid w:val="00E9426B"/>
    <w:rsid w:val="00E95D83"/>
    <w:rsid w:val="00E97EBC"/>
    <w:rsid w:val="00EB68CA"/>
    <w:rsid w:val="00EC1621"/>
    <w:rsid w:val="00EF6A03"/>
    <w:rsid w:val="00F01A2B"/>
    <w:rsid w:val="00F056BF"/>
    <w:rsid w:val="00F10ADE"/>
    <w:rsid w:val="00F45E45"/>
    <w:rsid w:val="00F50BEE"/>
    <w:rsid w:val="00F60796"/>
    <w:rsid w:val="00F6143C"/>
    <w:rsid w:val="00F64D12"/>
    <w:rsid w:val="00F66249"/>
    <w:rsid w:val="00F770CC"/>
    <w:rsid w:val="00F8529C"/>
    <w:rsid w:val="00F93D1C"/>
    <w:rsid w:val="00F9702C"/>
    <w:rsid w:val="00F97407"/>
    <w:rsid w:val="00FA1E25"/>
    <w:rsid w:val="00FA2412"/>
    <w:rsid w:val="00FA57A2"/>
    <w:rsid w:val="00FA6D12"/>
    <w:rsid w:val="00FA7E55"/>
    <w:rsid w:val="00FB4C56"/>
    <w:rsid w:val="00FC1998"/>
    <w:rsid w:val="00FC69EB"/>
    <w:rsid w:val="00FF2F0B"/>
    <w:rsid w:val="03DD8144"/>
    <w:rsid w:val="0426837C"/>
    <w:rsid w:val="04CF6F8B"/>
    <w:rsid w:val="075A395D"/>
    <w:rsid w:val="079011C9"/>
    <w:rsid w:val="0997622A"/>
    <w:rsid w:val="0B98C35E"/>
    <w:rsid w:val="0DBDA3C4"/>
    <w:rsid w:val="0E489363"/>
    <w:rsid w:val="0F9043F4"/>
    <w:rsid w:val="10A3F3F7"/>
    <w:rsid w:val="11961733"/>
    <w:rsid w:val="137EEAEE"/>
    <w:rsid w:val="13CD022B"/>
    <w:rsid w:val="14620854"/>
    <w:rsid w:val="16262FB3"/>
    <w:rsid w:val="16F8DEB3"/>
    <w:rsid w:val="17F8B041"/>
    <w:rsid w:val="19D06E8C"/>
    <w:rsid w:val="1C06690F"/>
    <w:rsid w:val="1CD0977C"/>
    <w:rsid w:val="1EC2F6FB"/>
    <w:rsid w:val="1EC7555E"/>
    <w:rsid w:val="2133F7EE"/>
    <w:rsid w:val="22C91A13"/>
    <w:rsid w:val="23BB390E"/>
    <w:rsid w:val="2453565C"/>
    <w:rsid w:val="25FC82B4"/>
    <w:rsid w:val="268FFAF7"/>
    <w:rsid w:val="28F7137E"/>
    <w:rsid w:val="2928E71D"/>
    <w:rsid w:val="2A37B871"/>
    <w:rsid w:val="2B9638AC"/>
    <w:rsid w:val="2C556754"/>
    <w:rsid w:val="2E6B0B4B"/>
    <w:rsid w:val="323CEAA7"/>
    <w:rsid w:val="32DCF1AC"/>
    <w:rsid w:val="330A7C1C"/>
    <w:rsid w:val="35CE8B11"/>
    <w:rsid w:val="36E12EE6"/>
    <w:rsid w:val="3701A193"/>
    <w:rsid w:val="39509A21"/>
    <w:rsid w:val="3986FA32"/>
    <w:rsid w:val="3EC72493"/>
    <w:rsid w:val="4661E799"/>
    <w:rsid w:val="48D081F4"/>
    <w:rsid w:val="4D7FE5D5"/>
    <w:rsid w:val="50270CD7"/>
    <w:rsid w:val="523D87BC"/>
    <w:rsid w:val="5516A8F2"/>
    <w:rsid w:val="561A24D5"/>
    <w:rsid w:val="56AC00F7"/>
    <w:rsid w:val="56B8D5E3"/>
    <w:rsid w:val="573BB215"/>
    <w:rsid w:val="5819F7AA"/>
    <w:rsid w:val="59DD8615"/>
    <w:rsid w:val="5B15D664"/>
    <w:rsid w:val="5C6D98F3"/>
    <w:rsid w:val="5D65B897"/>
    <w:rsid w:val="5E730442"/>
    <w:rsid w:val="604B015D"/>
    <w:rsid w:val="616E0F69"/>
    <w:rsid w:val="6431A375"/>
    <w:rsid w:val="653D557D"/>
    <w:rsid w:val="6567BE64"/>
    <w:rsid w:val="66EF6245"/>
    <w:rsid w:val="67BEA2C4"/>
    <w:rsid w:val="684B27C3"/>
    <w:rsid w:val="68E12723"/>
    <w:rsid w:val="697719BC"/>
    <w:rsid w:val="6B4C6B10"/>
    <w:rsid w:val="6B59F31A"/>
    <w:rsid w:val="6C42B542"/>
    <w:rsid w:val="6D63F852"/>
    <w:rsid w:val="6F85FC3E"/>
    <w:rsid w:val="74D799CC"/>
    <w:rsid w:val="7563352B"/>
    <w:rsid w:val="76AC123F"/>
    <w:rsid w:val="789CAA76"/>
    <w:rsid w:val="7AC0E922"/>
    <w:rsid w:val="7CBD1D5B"/>
    <w:rsid w:val="7D7F5875"/>
    <w:rsid w:val="7E37AC48"/>
    <w:rsid w:val="7F9499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BCBAC"/>
  <w15:chartTrackingRefBased/>
  <w15:docId w15:val="{BA6F3C07-E55D-433B-A67B-2C234339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7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7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7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7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7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7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7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7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7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7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7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7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7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7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7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7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7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742"/>
    <w:rPr>
      <w:rFonts w:eastAsiaTheme="majorEastAsia" w:cstheme="majorBidi"/>
      <w:color w:val="272727" w:themeColor="text1" w:themeTint="D8"/>
    </w:rPr>
  </w:style>
  <w:style w:type="paragraph" w:styleId="Title">
    <w:name w:val="Title"/>
    <w:basedOn w:val="Normal"/>
    <w:next w:val="Normal"/>
    <w:link w:val="TitleChar"/>
    <w:uiPriority w:val="10"/>
    <w:qFormat/>
    <w:rsid w:val="00A46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7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7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7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742"/>
    <w:pPr>
      <w:spacing w:before="160"/>
      <w:jc w:val="center"/>
    </w:pPr>
    <w:rPr>
      <w:i/>
      <w:iCs/>
      <w:color w:val="404040" w:themeColor="text1" w:themeTint="BF"/>
    </w:rPr>
  </w:style>
  <w:style w:type="character" w:customStyle="1" w:styleId="QuoteChar">
    <w:name w:val="Quote Char"/>
    <w:basedOn w:val="DefaultParagraphFont"/>
    <w:link w:val="Quote"/>
    <w:uiPriority w:val="29"/>
    <w:rsid w:val="00A46742"/>
    <w:rPr>
      <w:i/>
      <w:iCs/>
      <w:color w:val="404040" w:themeColor="text1" w:themeTint="BF"/>
    </w:rPr>
  </w:style>
  <w:style w:type="paragraph" w:styleId="ListParagraph">
    <w:name w:val="List Paragraph"/>
    <w:basedOn w:val="Normal"/>
    <w:uiPriority w:val="34"/>
    <w:qFormat/>
    <w:rsid w:val="00A46742"/>
    <w:pPr>
      <w:ind w:left="720"/>
      <w:contextualSpacing/>
    </w:pPr>
  </w:style>
  <w:style w:type="character" w:styleId="IntenseEmphasis">
    <w:name w:val="Intense Emphasis"/>
    <w:basedOn w:val="DefaultParagraphFont"/>
    <w:uiPriority w:val="21"/>
    <w:qFormat/>
    <w:rsid w:val="00A46742"/>
    <w:rPr>
      <w:i/>
      <w:iCs/>
      <w:color w:val="0F4761" w:themeColor="accent1" w:themeShade="BF"/>
    </w:rPr>
  </w:style>
  <w:style w:type="paragraph" w:styleId="IntenseQuote">
    <w:name w:val="Intense Quote"/>
    <w:basedOn w:val="Normal"/>
    <w:next w:val="Normal"/>
    <w:link w:val="IntenseQuoteChar"/>
    <w:uiPriority w:val="30"/>
    <w:qFormat/>
    <w:rsid w:val="00A467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742"/>
    <w:rPr>
      <w:i/>
      <w:iCs/>
      <w:color w:val="0F4761" w:themeColor="accent1" w:themeShade="BF"/>
    </w:rPr>
  </w:style>
  <w:style w:type="character" w:styleId="IntenseReference">
    <w:name w:val="Intense Reference"/>
    <w:basedOn w:val="DefaultParagraphFont"/>
    <w:uiPriority w:val="32"/>
    <w:qFormat/>
    <w:rsid w:val="00A46742"/>
    <w:rPr>
      <w:b/>
      <w:bCs/>
      <w:smallCaps/>
      <w:color w:val="0F4761" w:themeColor="accent1" w:themeShade="BF"/>
      <w:spacing w:val="5"/>
    </w:rPr>
  </w:style>
  <w:style w:type="paragraph" w:styleId="Header">
    <w:name w:val="header"/>
    <w:basedOn w:val="Normal"/>
    <w:link w:val="HeaderChar"/>
    <w:uiPriority w:val="99"/>
    <w:unhideWhenUsed/>
    <w:rsid w:val="00A4674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46742"/>
  </w:style>
  <w:style w:type="paragraph" w:styleId="Footer">
    <w:name w:val="footer"/>
    <w:basedOn w:val="Normal"/>
    <w:link w:val="FooterChar"/>
    <w:uiPriority w:val="99"/>
    <w:unhideWhenUsed/>
    <w:rsid w:val="00A46742"/>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6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519</Words>
  <Characters>2959</Characters>
  <Application>Microsoft Office Word</Application>
  <DocSecurity>4</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Lolou</dc:creator>
  <cp:keywords/>
  <dc:description/>
  <cp:lastModifiedBy>Maria Lolou</cp:lastModifiedBy>
  <cp:revision>75</cp:revision>
  <cp:lastPrinted>2026-02-27T10:54:00Z</cp:lastPrinted>
  <dcterms:created xsi:type="dcterms:W3CDTF">2026-02-27T10:29:00Z</dcterms:created>
  <dcterms:modified xsi:type="dcterms:W3CDTF">2026-03-13T11:34:00Z</dcterms:modified>
</cp:coreProperties>
</file>